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156E" w14:textId="5D6632D3" w:rsidR="00C742A8" w:rsidRDefault="00C742A8" w:rsidP="00C742A8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Аннотация</w:t>
      </w:r>
    </w:p>
    <w:p w14:paraId="1887790F" w14:textId="35AFB010" w:rsidR="00C742A8" w:rsidRPr="00864669" w:rsidRDefault="00C742A8" w:rsidP="00C742A8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203BF4D1" w14:textId="77777777" w:rsidR="00C742A8" w:rsidRPr="00864669" w:rsidRDefault="00C742A8" w:rsidP="00C742A8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372BAA87" w14:textId="77777777" w:rsidR="00C742A8" w:rsidRPr="00864669" w:rsidRDefault="00C742A8" w:rsidP="00C742A8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2139C427" w14:textId="77777777" w:rsidR="00C742A8" w:rsidRPr="00864669" w:rsidRDefault="00C742A8" w:rsidP="00C742A8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задержкой психического развития являются:</w:t>
      </w:r>
    </w:p>
    <w:p w14:paraId="4026CE1B" w14:textId="77777777" w:rsidR="00C742A8" w:rsidRPr="00CD0DD8" w:rsidRDefault="00C742A8" w:rsidP="00C742A8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>Познавательные, эмоционально-волевые, поведенческие и личностные особенности обучающихся с ОВЗ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ОВЗ.</w:t>
      </w:r>
    </w:p>
    <w:p w14:paraId="2BBDB5A8" w14:textId="77777777" w:rsidR="00C742A8" w:rsidRPr="00CD0DD8" w:rsidRDefault="00C742A8" w:rsidP="00C742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D0DD8">
        <w:rPr>
          <w:rFonts w:ascii="Times New Roman" w:hAnsi="Times New Roman" w:cs="Times New Roman"/>
          <w:sz w:val="24"/>
          <w:szCs w:val="24"/>
        </w:rPr>
        <w:t xml:space="preserve">Период работоспособности обучающихся с ОВЗ,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ОВЗ тяготеют к механической работе, не требующей умственных усилий: заполнение готовых форм, составление задач по образцу с </w:t>
      </w:r>
      <w:r w:rsidRPr="00CD0DD8">
        <w:rPr>
          <w:rFonts w:ascii="Times New Roman" w:hAnsi="Times New Roman" w:cs="Times New Roman"/>
          <w:sz w:val="24"/>
          <w:szCs w:val="24"/>
        </w:rPr>
        <w:lastRenderedPageBreak/>
        <w:t>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</w:t>
      </w:r>
    </w:p>
    <w:p w14:paraId="27EEAB53" w14:textId="77777777" w:rsidR="00C742A8" w:rsidRPr="00985C4B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Курс математики 5–6 классов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построен на взвешенном соотношении новых и ранее усвоенных знаний, обязательных и дополнительных тем для изучения, а </w:t>
      </w:r>
      <w:proofErr w:type="gramStart"/>
      <w:r w:rsidRPr="00985C4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985C4B">
        <w:rPr>
          <w:rFonts w:ascii="Times New Roman" w:hAnsi="Times New Roman" w:cs="Times New Roman"/>
          <w:sz w:val="24"/>
          <w:szCs w:val="24"/>
        </w:rPr>
        <w:t xml:space="preserve"> учитывает возрастные и индивидуальные особенности усвоения знаний учащимися.</w:t>
      </w:r>
    </w:p>
    <w:p w14:paraId="0A2F58F6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Практическая значимость школьного курса математики 5–6 классов состоит в том, что предметом её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Математика является одним из опорных школьных предметов. Математические знания и умения необходимы для изучения алгебры и геометрии в 7–9 классах, а </w:t>
      </w:r>
      <w:proofErr w:type="gramStart"/>
      <w:r w:rsidRPr="00985C4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985C4B">
        <w:rPr>
          <w:rFonts w:ascii="Times New Roman" w:hAnsi="Times New Roman" w:cs="Times New Roman"/>
          <w:sz w:val="24"/>
          <w:szCs w:val="24"/>
        </w:rPr>
        <w:t xml:space="preserve"> для изучения смежных дисциплин.</w:t>
      </w:r>
    </w:p>
    <w:p w14:paraId="5574859F" w14:textId="77777777" w:rsidR="00C742A8" w:rsidRPr="00F008EF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8EF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F008EF">
        <w:rPr>
          <w:rFonts w:ascii="Times New Roman" w:hAnsi="Times New Roman" w:cs="Times New Roman"/>
          <w:b/>
          <w:sz w:val="24"/>
          <w:szCs w:val="24"/>
        </w:rPr>
        <w:t xml:space="preserve"> изучения учебного предмета</w:t>
      </w:r>
    </w:p>
    <w:p w14:paraId="7236FDB3" w14:textId="77777777" w:rsidR="00C742A8" w:rsidRDefault="00C742A8" w:rsidP="00C742A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 развитие мышления, прежде всего формирование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приемы, как общего, так и конкретного характера. Эти приёмы, в частности, формируются при поиске решения задач высших уровней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включающее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14:paraId="42AFAD2B" w14:textId="77777777" w:rsidR="00C742A8" w:rsidRPr="00F008EF" w:rsidRDefault="00C742A8" w:rsidP="00C742A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8EF">
        <w:rPr>
          <w:rFonts w:ascii="Times New Roman" w:hAnsi="Times New Roman" w:cs="Times New Roman"/>
          <w:sz w:val="24"/>
          <w:szCs w:val="24"/>
        </w:rPr>
        <w:t xml:space="preserve">Обучение математике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</w:t>
      </w:r>
    </w:p>
    <w:p w14:paraId="68932F3F" w14:textId="77777777" w:rsidR="00C742A8" w:rsidRPr="00985C4B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>В процессе изучения математики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14:paraId="718881EA" w14:textId="77777777" w:rsidR="00C742A8" w:rsidRPr="00985C4B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 Знакомство с историей развития математики как науки формирует у учащихся представления о математике как части общечеловеческой культуры. </w:t>
      </w:r>
    </w:p>
    <w:p w14:paraId="1CECDBC8" w14:textId="77777777" w:rsidR="00C742A8" w:rsidRPr="00985C4B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</w:t>
      </w:r>
      <w:r w:rsidRPr="00985C4B">
        <w:rPr>
          <w:rFonts w:ascii="Times New Roman" w:hAnsi="Times New Roman" w:cs="Times New Roman"/>
          <w:sz w:val="24"/>
          <w:szCs w:val="24"/>
        </w:rPr>
        <w:lastRenderedPageBreak/>
        <w:t>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задач прикладного характера, на 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 хода, предлагается алгоритм или эвристическая схема решения упражнений определённого типа.</w:t>
      </w:r>
    </w:p>
    <w:p w14:paraId="45B83F2E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C4B">
        <w:rPr>
          <w:rFonts w:ascii="Times New Roman" w:hAnsi="Times New Roman" w:cs="Times New Roman"/>
          <w:sz w:val="24"/>
          <w:szCs w:val="24"/>
        </w:rPr>
        <w:t>В ней так 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умения учиться.</w:t>
      </w:r>
    </w:p>
    <w:p w14:paraId="485C920A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8EF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14:paraId="225B6AAB" w14:textId="77777777" w:rsidR="00C742A8" w:rsidRDefault="00C742A8" w:rsidP="00C742A8">
      <w:pPr>
        <w:spacing w:after="0"/>
        <w:ind w:firstLine="567"/>
        <w:jc w:val="both"/>
        <w:rPr>
          <w:rStyle w:val="a7"/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0E7E41">
        <w:rPr>
          <w:rStyle w:val="a7"/>
          <w:rFonts w:ascii="Times New Roman" w:hAnsi="Times New Roman" w:cs="Times New Roman"/>
          <w:color w:val="404040"/>
          <w:sz w:val="24"/>
          <w:szCs w:val="24"/>
        </w:rPr>
        <w:t xml:space="preserve">чебники </w:t>
      </w:r>
      <w:r>
        <w:rPr>
          <w:rStyle w:val="a7"/>
          <w:rFonts w:ascii="Times New Roman" w:hAnsi="Times New Roman" w:cs="Times New Roman"/>
          <w:color w:val="404040"/>
          <w:sz w:val="24"/>
          <w:szCs w:val="24"/>
        </w:rPr>
        <w:t>:</w:t>
      </w:r>
      <w:r>
        <w:rPr>
          <w:rStyle w:val="a7"/>
          <w:rFonts w:ascii="Times New Roman" w:hAnsi="Times New Roman" w:cs="Times New Roman"/>
          <w:color w:val="404040"/>
          <w:sz w:val="24"/>
          <w:szCs w:val="24"/>
        </w:rPr>
        <w:tab/>
      </w:r>
    </w:p>
    <w:p w14:paraId="2817DE37" w14:textId="77777777" w:rsidR="00C742A8" w:rsidRPr="00AA3ECD" w:rsidRDefault="00C742A8" w:rsidP="00C742A8">
      <w:pPr>
        <w:pStyle w:val="a3"/>
        <w:widowControl w:val="0"/>
        <w:numPr>
          <w:ilvl w:val="1"/>
          <w:numId w:val="2"/>
        </w:numPr>
        <w:tabs>
          <w:tab w:val="left" w:pos="1182"/>
        </w:tabs>
        <w:autoSpaceDE w:val="0"/>
        <w:autoSpaceDN w:val="0"/>
        <w:spacing w:after="0"/>
        <w:ind w:left="1181" w:right="103"/>
        <w:jc w:val="both"/>
        <w:rPr>
          <w:rFonts w:ascii="Times New Roman" w:hAnsi="Times New Roman"/>
          <w:sz w:val="24"/>
        </w:rPr>
      </w:pPr>
      <w:r w:rsidRPr="00AA3ECD">
        <w:rPr>
          <w:rFonts w:ascii="Times New Roman" w:hAnsi="Times New Roman"/>
          <w:sz w:val="24"/>
        </w:rPr>
        <w:t>Мерзляк, А.Г. Математика: 5 класс: учебник для учащихся общеобразовательных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 xml:space="preserve">учреждений [Текст] / А.Г. Мерзляк, В.Б. Полонский, М.С. Якир. — М.: </w:t>
      </w:r>
      <w:proofErr w:type="spellStart"/>
      <w:r w:rsidRPr="00AA3ECD">
        <w:rPr>
          <w:rFonts w:ascii="Times New Roman" w:hAnsi="Times New Roman"/>
          <w:sz w:val="24"/>
        </w:rPr>
        <w:t>Вентана</w:t>
      </w:r>
      <w:proofErr w:type="spellEnd"/>
      <w:r w:rsidRPr="00AA3ECD">
        <w:rPr>
          <w:rFonts w:ascii="Times New Roman" w:hAnsi="Times New Roman"/>
          <w:sz w:val="24"/>
        </w:rPr>
        <w:t>-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Граф,</w:t>
      </w:r>
      <w:r w:rsidRPr="00AA3ECD">
        <w:rPr>
          <w:rFonts w:ascii="Times New Roman" w:hAnsi="Times New Roman"/>
          <w:spacing w:val="-2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2019. —304 с.</w:t>
      </w:r>
    </w:p>
    <w:p w14:paraId="36B4B162" w14:textId="77777777" w:rsidR="00C742A8" w:rsidRPr="00AA3ECD" w:rsidRDefault="00C742A8" w:rsidP="00C742A8">
      <w:pPr>
        <w:pStyle w:val="a3"/>
        <w:widowControl w:val="0"/>
        <w:numPr>
          <w:ilvl w:val="1"/>
          <w:numId w:val="2"/>
        </w:numPr>
        <w:tabs>
          <w:tab w:val="left" w:pos="1182"/>
        </w:tabs>
        <w:autoSpaceDE w:val="0"/>
        <w:autoSpaceDN w:val="0"/>
        <w:spacing w:after="0"/>
        <w:ind w:left="1181" w:right="103"/>
        <w:jc w:val="both"/>
        <w:rPr>
          <w:rFonts w:ascii="Times New Roman" w:hAnsi="Times New Roman"/>
          <w:sz w:val="24"/>
        </w:rPr>
      </w:pPr>
      <w:r w:rsidRPr="00AA3ECD">
        <w:rPr>
          <w:rFonts w:ascii="Times New Roman" w:hAnsi="Times New Roman"/>
          <w:sz w:val="24"/>
        </w:rPr>
        <w:t>Мерзляк, А.Г. Математика: 6 класс: учебник для учащихся общеобразовательных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 xml:space="preserve">учреждений [Текст] / А.Г. Мерзляк, В.Б. Полонский, М.С. Якир. — М.: </w:t>
      </w:r>
      <w:proofErr w:type="spellStart"/>
      <w:r w:rsidRPr="00AA3ECD">
        <w:rPr>
          <w:rFonts w:ascii="Times New Roman" w:hAnsi="Times New Roman"/>
          <w:sz w:val="24"/>
        </w:rPr>
        <w:t>Вентана</w:t>
      </w:r>
      <w:proofErr w:type="spellEnd"/>
      <w:r w:rsidRPr="00AA3ECD">
        <w:rPr>
          <w:rFonts w:ascii="Times New Roman" w:hAnsi="Times New Roman"/>
          <w:sz w:val="24"/>
        </w:rPr>
        <w:t>-</w:t>
      </w:r>
      <w:r w:rsidRPr="00AA3ECD">
        <w:rPr>
          <w:rFonts w:ascii="Times New Roman" w:hAnsi="Times New Roman"/>
          <w:spacing w:val="1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Граф,</w:t>
      </w:r>
      <w:r w:rsidRPr="00AA3ECD">
        <w:rPr>
          <w:rFonts w:ascii="Times New Roman" w:hAnsi="Times New Roman"/>
          <w:spacing w:val="-2"/>
          <w:sz w:val="24"/>
        </w:rPr>
        <w:t xml:space="preserve"> </w:t>
      </w:r>
      <w:r w:rsidRPr="00AA3ECD">
        <w:rPr>
          <w:rFonts w:ascii="Times New Roman" w:hAnsi="Times New Roman"/>
          <w:sz w:val="24"/>
        </w:rPr>
        <w:t>2019. —304 с.</w:t>
      </w:r>
    </w:p>
    <w:p w14:paraId="4D05C86E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0E7E41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14:paraId="71E6F6E7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color w:val="404040"/>
          <w:sz w:val="24"/>
          <w:szCs w:val="24"/>
        </w:rPr>
        <w:t>Срок освоения программы: 5-6 классы 2 года</w:t>
      </w:r>
    </w:p>
    <w:p w14:paraId="449AFF0B" w14:textId="77777777" w:rsidR="00C742A8" w:rsidRDefault="00C742A8" w:rsidP="00C742A8">
      <w:pPr>
        <w:spacing w:after="0"/>
        <w:ind w:firstLine="567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>
        <w:rPr>
          <w:rFonts w:ascii="Times New Roman" w:hAnsi="Times New Roman" w:cs="Times New Roman"/>
          <w:color w:val="404040"/>
          <w:sz w:val="24"/>
          <w:szCs w:val="24"/>
        </w:rPr>
        <w:t>Количество часов в учебном плане: 35 учебных недель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C742A8" w:rsidRPr="000E7E41" w14:paraId="02C60CCF" w14:textId="77777777" w:rsidTr="00F202C0">
        <w:tc>
          <w:tcPr>
            <w:tcW w:w="2737" w:type="dxa"/>
          </w:tcPr>
          <w:p w14:paraId="09371E0B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359" w:type="dxa"/>
          </w:tcPr>
          <w:p w14:paraId="228845B1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08" w:type="dxa"/>
          </w:tcPr>
          <w:p w14:paraId="60E66BE5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6A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в год </w:t>
            </w:r>
          </w:p>
        </w:tc>
      </w:tr>
      <w:tr w:rsidR="00C742A8" w:rsidRPr="000E7E41" w14:paraId="0FBD222D" w14:textId="77777777" w:rsidTr="00F202C0">
        <w:tc>
          <w:tcPr>
            <w:tcW w:w="2737" w:type="dxa"/>
          </w:tcPr>
          <w:p w14:paraId="02E601CC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359" w:type="dxa"/>
          </w:tcPr>
          <w:p w14:paraId="4CDFA31D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8" w:type="dxa"/>
          </w:tcPr>
          <w:p w14:paraId="3A815C42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C742A8" w:rsidRPr="000E7E41" w14:paraId="2C20B9B1" w14:textId="77777777" w:rsidTr="00F202C0">
        <w:tc>
          <w:tcPr>
            <w:tcW w:w="2737" w:type="dxa"/>
          </w:tcPr>
          <w:p w14:paraId="65D4D5C9" w14:textId="77777777" w:rsidR="00C742A8" w:rsidRPr="000E7E41" w:rsidRDefault="00C742A8" w:rsidP="00F2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59" w:type="dxa"/>
          </w:tcPr>
          <w:p w14:paraId="311A7E20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8" w:type="dxa"/>
          </w:tcPr>
          <w:p w14:paraId="60656000" w14:textId="77777777" w:rsidR="00C742A8" w:rsidRPr="000E7E41" w:rsidRDefault="00C742A8" w:rsidP="00F2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42A8" w:rsidRPr="000E7E41" w14:paraId="12F2B95C" w14:textId="77777777" w:rsidTr="00F202C0">
        <w:tc>
          <w:tcPr>
            <w:tcW w:w="2737" w:type="dxa"/>
          </w:tcPr>
          <w:p w14:paraId="7E807F08" w14:textId="77777777" w:rsidR="00C742A8" w:rsidRPr="000E7E41" w:rsidRDefault="00C742A8" w:rsidP="00F2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</w:tcPr>
          <w:p w14:paraId="22965DE7" w14:textId="77777777" w:rsidR="00C742A8" w:rsidRPr="00426AFF" w:rsidRDefault="00C742A8" w:rsidP="00F202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8" w:type="dxa"/>
          </w:tcPr>
          <w:p w14:paraId="7D9D3477" w14:textId="77777777" w:rsidR="00C742A8" w:rsidRPr="000E7E41" w:rsidRDefault="00C742A8" w:rsidP="00F2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4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</w:tbl>
    <w:p w14:paraId="4668F1E1" w14:textId="77777777" w:rsidR="00A22C1B" w:rsidRDefault="00A22C1B"/>
    <w:sectPr w:rsidR="00A2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3F00"/>
    <w:multiLevelType w:val="hybridMultilevel"/>
    <w:tmpl w:val="2F0429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561125E"/>
    <w:multiLevelType w:val="hybridMultilevel"/>
    <w:tmpl w:val="BA34DDE8"/>
    <w:lvl w:ilvl="0" w:tplc="91305B00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6AD65A">
      <w:start w:val="1"/>
      <w:numFmt w:val="decimal"/>
      <w:lvlText w:val="%2.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44C392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3" w:tplc="4D24EE80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4" w:tplc="4BFC5B9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 w:tplc="CF7C3FB0">
      <w:numFmt w:val="bullet"/>
      <w:lvlText w:val="•"/>
      <w:lvlJc w:val="left"/>
      <w:pPr>
        <w:ind w:left="5031" w:hanging="360"/>
      </w:pPr>
      <w:rPr>
        <w:rFonts w:hint="default"/>
        <w:lang w:val="ru-RU" w:eastAsia="en-US" w:bidi="ar-SA"/>
      </w:rPr>
    </w:lvl>
    <w:lvl w:ilvl="6" w:tplc="930C9B8E">
      <w:numFmt w:val="bullet"/>
      <w:lvlText w:val="•"/>
      <w:lvlJc w:val="left"/>
      <w:pPr>
        <w:ind w:left="5994" w:hanging="360"/>
      </w:pPr>
      <w:rPr>
        <w:rFonts w:hint="default"/>
        <w:lang w:val="ru-RU" w:eastAsia="en-US" w:bidi="ar-SA"/>
      </w:rPr>
    </w:lvl>
    <w:lvl w:ilvl="7" w:tplc="2E4EEFA8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C08A266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A8"/>
    <w:rsid w:val="00A22C1B"/>
    <w:rsid w:val="00C7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5354"/>
  <w15:chartTrackingRefBased/>
  <w15:docId w15:val="{A39C8466-A84F-4E25-B3FA-C96493E7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2A8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742A8"/>
    <w:pPr>
      <w:ind w:left="720"/>
    </w:pPr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C742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742A8"/>
    <w:rPr>
      <w:rFonts w:ascii="Calibri" w:eastAsia="Times New Roman" w:hAnsi="Calibri" w:cs="Calibri"/>
      <w:lang w:eastAsia="ru-RU"/>
    </w:rPr>
  </w:style>
  <w:style w:type="character" w:styleId="a7">
    <w:name w:val="Strong"/>
    <w:basedOn w:val="a0"/>
    <w:uiPriority w:val="22"/>
    <w:qFormat/>
    <w:rsid w:val="00C742A8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C742A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2021-12-17T19:57:00Z</dcterms:created>
  <dcterms:modified xsi:type="dcterms:W3CDTF">2021-12-17T19:58:00Z</dcterms:modified>
</cp:coreProperties>
</file>